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86224" w14:textId="7ABCD121" w:rsidR="00242552" w:rsidRDefault="00242552" w:rsidP="00D76FC2">
      <w:pPr>
        <w:jc w:val="center"/>
        <w:rPr>
          <w:rFonts w:ascii="Arial" w:hAnsi="Arial" w:cs="Arial"/>
          <w:b/>
          <w:bCs/>
          <w:sz w:val="32"/>
          <w:szCs w:val="32"/>
        </w:rPr>
      </w:pPr>
      <w:r w:rsidRPr="00D76FC2">
        <w:rPr>
          <w:rFonts w:ascii="Arial" w:hAnsi="Arial" w:cs="Arial"/>
          <w:b/>
          <w:bCs/>
          <w:sz w:val="32"/>
          <w:szCs w:val="32"/>
        </w:rPr>
        <w:t>Girişimci Hızlandırma Programında En Başarılı Fikirler Ödülle</w:t>
      </w:r>
      <w:r w:rsidR="00D76FC2">
        <w:rPr>
          <w:rFonts w:ascii="Arial" w:hAnsi="Arial" w:cs="Arial"/>
          <w:b/>
          <w:bCs/>
          <w:sz w:val="32"/>
          <w:szCs w:val="32"/>
        </w:rPr>
        <w:t>ndirildi</w:t>
      </w:r>
    </w:p>
    <w:p w14:paraId="38AFDA8C" w14:textId="3724DA31" w:rsidR="00D76FC2" w:rsidRPr="00D76FC2" w:rsidRDefault="00D76FC2" w:rsidP="00D76FC2">
      <w:pPr>
        <w:jc w:val="center"/>
        <w:rPr>
          <w:rFonts w:ascii="Arial" w:hAnsi="Arial" w:cs="Arial"/>
          <w:b/>
          <w:bCs/>
          <w:sz w:val="32"/>
          <w:szCs w:val="32"/>
        </w:rPr>
      </w:pPr>
      <w:r>
        <w:rPr>
          <w:rFonts w:ascii="Arial" w:hAnsi="Arial" w:cs="Arial"/>
          <w:b/>
          <w:bCs/>
          <w:sz w:val="32"/>
          <w:szCs w:val="32"/>
        </w:rPr>
        <w:t>SATSO ve SAÜ Sakarya’ya yeni Girişimciler kazandırıyor</w:t>
      </w:r>
    </w:p>
    <w:p w14:paraId="7E9A9449" w14:textId="6B52AF35"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Girişimci Fikirler </w:t>
      </w:r>
      <w:r w:rsidRPr="0044534D">
        <w:rPr>
          <w:rFonts w:ascii="Arial" w:hAnsi="Arial" w:cs="Arial"/>
          <w:sz w:val="24"/>
          <w:szCs w:val="24"/>
        </w:rPr>
        <w:t>Fikir Sepeti &amp; G-</w:t>
      </w:r>
      <w:proofErr w:type="spellStart"/>
      <w:r w:rsidRPr="0044534D">
        <w:rPr>
          <w:rFonts w:ascii="Arial" w:hAnsi="Arial" w:cs="Arial"/>
          <w:sz w:val="24"/>
          <w:szCs w:val="24"/>
        </w:rPr>
        <w:t>Fast</w:t>
      </w:r>
      <w:proofErr w:type="spellEnd"/>
      <w:r w:rsidRPr="0044534D">
        <w:rPr>
          <w:rFonts w:ascii="Arial" w:hAnsi="Arial" w:cs="Arial"/>
          <w:sz w:val="24"/>
          <w:szCs w:val="24"/>
        </w:rPr>
        <w:t xml:space="preserve"> Girişimci Hızlandırma Programı Finali</w:t>
      </w:r>
      <w:r w:rsidRPr="00CF30DA">
        <w:rPr>
          <w:rFonts w:ascii="Arial" w:hAnsi="Arial" w:cs="Arial"/>
          <w:sz w:val="24"/>
          <w:szCs w:val="24"/>
        </w:rPr>
        <w:t>’nde Yarıştı</w:t>
      </w:r>
    </w:p>
    <w:p w14:paraId="0B37C01D" w14:textId="66FDDD10"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Sakarya Ticaret ve Sanayi Odası (SATSO) ile Sakarya Üniversite </w:t>
      </w:r>
      <w:proofErr w:type="spellStart"/>
      <w:r w:rsidRPr="00CF30DA">
        <w:rPr>
          <w:rFonts w:ascii="Arial" w:hAnsi="Arial" w:cs="Arial"/>
          <w:sz w:val="24"/>
          <w:szCs w:val="24"/>
        </w:rPr>
        <w:t>Teknokent</w:t>
      </w:r>
      <w:proofErr w:type="spellEnd"/>
      <w:r w:rsidRPr="00CF30DA">
        <w:rPr>
          <w:rFonts w:ascii="Arial" w:hAnsi="Arial" w:cs="Arial"/>
          <w:sz w:val="24"/>
          <w:szCs w:val="24"/>
        </w:rPr>
        <w:t xml:space="preserve"> iş birliğinde girişimcilik ekosistemine yeni başarı hikayeleri kazandırma amacıyla hayata geçirilen Fikir Sepeti &amp; G-</w:t>
      </w:r>
      <w:proofErr w:type="spellStart"/>
      <w:r w:rsidRPr="00CF30DA">
        <w:rPr>
          <w:rFonts w:ascii="Arial" w:hAnsi="Arial" w:cs="Arial"/>
          <w:sz w:val="24"/>
          <w:szCs w:val="24"/>
        </w:rPr>
        <w:t>Fast</w:t>
      </w:r>
      <w:proofErr w:type="spellEnd"/>
      <w:r w:rsidRPr="00CF30DA">
        <w:rPr>
          <w:rFonts w:ascii="Arial" w:hAnsi="Arial" w:cs="Arial"/>
          <w:sz w:val="24"/>
          <w:szCs w:val="24"/>
        </w:rPr>
        <w:t xml:space="preserve"> Girişimci Hızlandırma Programı’nın finali gerçekleştirildi. </w:t>
      </w:r>
    </w:p>
    <w:p w14:paraId="74D1DB4B" w14:textId="77777777"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SAÜ Rektörü Prof. Dr. Hamza Al’ın ev sahipliğinde Turgut Özal Kültür ve Kongre Merkezi’nde gerçekleşen final etkinliğine SATSO Yönetim Kurulu Başkanı A. Akgün Altuğ, T3 Vakfı Yönetim Kurulu Başkan Yardımcısı ve Girişim Merkezi Yöneticisi İrem Bayraktar Aksakal, Sakarya Ticaret Borsası Yönetim Kurulu Başkanı Mustafa Genç, Sakarya Esnaf ve Sanatkarlar Odaları Birliği Başkanı Hasan Alişan, Sakarya </w:t>
      </w:r>
      <w:proofErr w:type="spellStart"/>
      <w:r w:rsidRPr="00CF30DA">
        <w:rPr>
          <w:rFonts w:ascii="Arial" w:hAnsi="Arial" w:cs="Arial"/>
          <w:sz w:val="24"/>
          <w:szCs w:val="24"/>
        </w:rPr>
        <w:t>Teknokent</w:t>
      </w:r>
      <w:proofErr w:type="spellEnd"/>
      <w:r w:rsidRPr="00CF30DA">
        <w:rPr>
          <w:rFonts w:ascii="Arial" w:hAnsi="Arial" w:cs="Arial"/>
          <w:sz w:val="24"/>
          <w:szCs w:val="24"/>
        </w:rPr>
        <w:t xml:space="preserve"> Genel Müdürü Prof. Dr. Yakup Köseoğlu, TOBB Sakarya İl Kadın Girişimciler Kurulu Başkanı Elvan Bilgehan Dikici, TOBB Sakarya İl Genç Girişimciler Kurulu Başkanı Semih Çiftçi, Sivil Toplum Kuruluşları Başkanları, SATSO Yönetim Kurulu Üyeleri Volkan Terzioğlu, Turgay Çelik ve Bilal Arabacıoğlu, Fakülte Dekanları ve Akademisyenleri ile çok sayıda üniversite öğrencisi katıldı.</w:t>
      </w:r>
    </w:p>
    <w:p w14:paraId="31D6C661" w14:textId="77777777"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Duyuru sürecinden itibaren 94 başvuru alan programın ön elemesi sonucunda 14 </w:t>
      </w:r>
      <w:proofErr w:type="gramStart"/>
      <w:r w:rsidRPr="00CF30DA">
        <w:rPr>
          <w:rFonts w:ascii="Arial" w:hAnsi="Arial" w:cs="Arial"/>
          <w:sz w:val="24"/>
          <w:szCs w:val="24"/>
        </w:rPr>
        <w:t>takım</w:t>
      </w:r>
      <w:proofErr w:type="gramEnd"/>
      <w:r w:rsidRPr="00CF30DA">
        <w:rPr>
          <w:rFonts w:ascii="Arial" w:hAnsi="Arial" w:cs="Arial"/>
          <w:sz w:val="24"/>
          <w:szCs w:val="24"/>
        </w:rPr>
        <w:t xml:space="preserve"> finalde mücadele etmeye hak kazandı.</w:t>
      </w:r>
    </w:p>
    <w:p w14:paraId="17855414" w14:textId="77777777" w:rsidR="00DF2129" w:rsidRPr="00CF30DA" w:rsidRDefault="00DF2129" w:rsidP="00DF2129">
      <w:pPr>
        <w:jc w:val="both"/>
        <w:rPr>
          <w:rFonts w:ascii="Arial" w:hAnsi="Arial" w:cs="Arial"/>
          <w:sz w:val="24"/>
          <w:szCs w:val="24"/>
        </w:rPr>
      </w:pPr>
      <w:proofErr w:type="spellStart"/>
      <w:r w:rsidRPr="00CF30DA">
        <w:rPr>
          <w:rFonts w:ascii="Arial" w:hAnsi="Arial" w:cs="Arial"/>
          <w:sz w:val="24"/>
          <w:szCs w:val="24"/>
        </w:rPr>
        <w:t>SATSO’yu</w:t>
      </w:r>
      <w:proofErr w:type="spellEnd"/>
      <w:r w:rsidRPr="00CF30DA">
        <w:rPr>
          <w:rFonts w:ascii="Arial" w:hAnsi="Arial" w:cs="Arial"/>
          <w:sz w:val="24"/>
          <w:szCs w:val="24"/>
        </w:rPr>
        <w:t xml:space="preserve"> temsilen kürsüye gelerek konuşmayı Yönetim Kurulu Sayman Üyesi Volkan Terzioğlu yaptı. Terzioğlu konuşmasında şunları dile getirdi: “Dünya bankası ve OECD gibi uluslararası kuruluşların raporları, girişimcilik ekosisteminin güçlenmesi ile </w:t>
      </w:r>
      <w:proofErr w:type="spellStart"/>
      <w:r w:rsidRPr="00CF30DA">
        <w:rPr>
          <w:rFonts w:ascii="Arial" w:hAnsi="Arial" w:cs="Arial"/>
          <w:sz w:val="24"/>
          <w:szCs w:val="24"/>
        </w:rPr>
        <w:t>inovasyon</w:t>
      </w:r>
      <w:proofErr w:type="spellEnd"/>
      <w:r w:rsidRPr="00CF30DA">
        <w:rPr>
          <w:rFonts w:ascii="Arial" w:hAnsi="Arial" w:cs="Arial"/>
          <w:sz w:val="24"/>
          <w:szCs w:val="24"/>
        </w:rPr>
        <w:t xml:space="preserve"> kapasitesinin artışı ve ekonomik büyümenin sürdürülebilirliği arasında doğrudan bir ilişki olduğunu ortaya koymaktadır. Bu perspektiften baktığımızda, girişimcilik, yalnızca bireysel başarı hikâyeleri değil, aynı zamanda ekonomik kalkınmanın, toplumsal gelişimin ve teknolojik dönüşümün temel dinamiklerinden biridir.</w:t>
      </w:r>
    </w:p>
    <w:p w14:paraId="70F738C3" w14:textId="60B8D280"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Bu nedenle, girişimcilik ekosistemine yapılan her yatırım, aslında toplumun geleceğine yapılan bir yatırımdır. SATSO olarak bizler </w:t>
      </w:r>
      <w:r w:rsidR="00D43835" w:rsidRPr="00CF30DA">
        <w:rPr>
          <w:rFonts w:ascii="Arial" w:hAnsi="Arial" w:cs="Arial"/>
          <w:sz w:val="24"/>
          <w:szCs w:val="24"/>
        </w:rPr>
        <w:t>de</w:t>
      </w:r>
      <w:r w:rsidRPr="00CF30DA">
        <w:rPr>
          <w:rFonts w:ascii="Arial" w:hAnsi="Arial" w:cs="Arial"/>
          <w:sz w:val="24"/>
          <w:szCs w:val="24"/>
        </w:rPr>
        <w:t xml:space="preserve"> bu anlayışla, girişimcilik yolculuğuna çıkan her girişimci adayının yanında olmaya, onları desteklemeye ve rehberlik etmeye büyük önem veriyoruz.</w:t>
      </w:r>
    </w:p>
    <w:p w14:paraId="57498534" w14:textId="2DD3129A"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2018 yılında başlattığımız Fikir Sepeti projesiyle yenilikçi fikirlere sahip girişimcilerimize bir platform sunduk. Bugün, bu değerli tecrübeyi Sakarya </w:t>
      </w:r>
      <w:proofErr w:type="spellStart"/>
      <w:r w:rsidRPr="00CF30DA">
        <w:rPr>
          <w:rFonts w:ascii="Arial" w:hAnsi="Arial" w:cs="Arial"/>
          <w:sz w:val="24"/>
          <w:szCs w:val="24"/>
        </w:rPr>
        <w:t>Teknokent’in</w:t>
      </w:r>
      <w:proofErr w:type="spellEnd"/>
      <w:r w:rsidRPr="00CF30DA">
        <w:rPr>
          <w:rFonts w:ascii="Arial" w:hAnsi="Arial" w:cs="Arial"/>
          <w:sz w:val="24"/>
          <w:szCs w:val="24"/>
        </w:rPr>
        <w:t xml:space="preserve"> G-</w:t>
      </w:r>
      <w:proofErr w:type="spellStart"/>
      <w:r w:rsidRPr="00CF30DA">
        <w:rPr>
          <w:rFonts w:ascii="Arial" w:hAnsi="Arial" w:cs="Arial"/>
          <w:sz w:val="24"/>
          <w:szCs w:val="24"/>
        </w:rPr>
        <w:t>Fast</w:t>
      </w:r>
      <w:proofErr w:type="spellEnd"/>
      <w:r w:rsidRPr="00CF30DA">
        <w:rPr>
          <w:rFonts w:ascii="Arial" w:hAnsi="Arial" w:cs="Arial"/>
          <w:sz w:val="24"/>
          <w:szCs w:val="24"/>
        </w:rPr>
        <w:t xml:space="preserve"> programı ile birleştirerek girişimciliği çok daha güçlü bir çerçevede destekliyoruz. Bu program, girişimcilik literatüründe sıkça vurgulanan “</w:t>
      </w:r>
      <w:r w:rsidR="00D43835">
        <w:rPr>
          <w:rFonts w:ascii="Arial" w:hAnsi="Arial" w:cs="Arial"/>
          <w:sz w:val="24"/>
          <w:szCs w:val="24"/>
        </w:rPr>
        <w:t>H</w:t>
      </w:r>
      <w:r w:rsidRPr="00CF30DA">
        <w:rPr>
          <w:rFonts w:ascii="Arial" w:hAnsi="Arial" w:cs="Arial"/>
          <w:sz w:val="24"/>
          <w:szCs w:val="24"/>
        </w:rPr>
        <w:t xml:space="preserve">ızlandırma </w:t>
      </w:r>
      <w:proofErr w:type="spellStart"/>
      <w:r w:rsidR="00D43835">
        <w:rPr>
          <w:rFonts w:ascii="Arial" w:hAnsi="Arial" w:cs="Arial"/>
          <w:sz w:val="24"/>
          <w:szCs w:val="24"/>
        </w:rPr>
        <w:t>M</w:t>
      </w:r>
      <w:r w:rsidRPr="00CF30DA">
        <w:rPr>
          <w:rFonts w:ascii="Arial" w:hAnsi="Arial" w:cs="Arial"/>
          <w:sz w:val="24"/>
          <w:szCs w:val="24"/>
        </w:rPr>
        <w:t>odelleri”nin</w:t>
      </w:r>
      <w:proofErr w:type="spellEnd"/>
      <w:r w:rsidRPr="00CF30DA">
        <w:rPr>
          <w:rFonts w:ascii="Arial" w:hAnsi="Arial" w:cs="Arial"/>
          <w:sz w:val="24"/>
          <w:szCs w:val="24"/>
        </w:rPr>
        <w:t xml:space="preserve"> başarılı bir örneğini oluşturuyor ve teknoloji odaklı girişimciliği merkeze alıyor.</w:t>
      </w:r>
    </w:p>
    <w:p w14:paraId="3A87F92D" w14:textId="77777777"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Girişimcilerimize sunacağımız </w:t>
      </w:r>
      <w:proofErr w:type="spellStart"/>
      <w:r w:rsidRPr="00CF30DA">
        <w:rPr>
          <w:rFonts w:ascii="Arial" w:hAnsi="Arial" w:cs="Arial"/>
          <w:sz w:val="24"/>
          <w:szCs w:val="24"/>
        </w:rPr>
        <w:t>mentorluk</w:t>
      </w:r>
      <w:proofErr w:type="spellEnd"/>
      <w:r w:rsidRPr="00CF30DA">
        <w:rPr>
          <w:rFonts w:ascii="Arial" w:hAnsi="Arial" w:cs="Arial"/>
          <w:sz w:val="24"/>
          <w:szCs w:val="24"/>
        </w:rPr>
        <w:t xml:space="preserve"> ve eğitim imkanları, iş fikirlerini daha etkin bir şekilde test etmelerini ve ticarileştirmelerini sağlamak üzere tasarlandı. Böylece, yalnızca bireysel başarıları desteklemekle kalmayıp Sakarya’nın ve Türkiye’nin kalkınma hedeflerine de katkıda bulunmayı amaçlıyoruz.</w:t>
      </w:r>
    </w:p>
    <w:p w14:paraId="0D6F12A9" w14:textId="77777777" w:rsidR="00DF2129" w:rsidRPr="00CF30DA" w:rsidRDefault="00DF2129" w:rsidP="00DF2129">
      <w:pPr>
        <w:jc w:val="both"/>
        <w:rPr>
          <w:rFonts w:ascii="Arial" w:hAnsi="Arial" w:cs="Arial"/>
          <w:sz w:val="24"/>
          <w:szCs w:val="24"/>
        </w:rPr>
      </w:pPr>
      <w:r w:rsidRPr="00CF30DA">
        <w:rPr>
          <w:rFonts w:ascii="Arial" w:hAnsi="Arial" w:cs="Arial"/>
          <w:sz w:val="24"/>
          <w:szCs w:val="24"/>
        </w:rPr>
        <w:lastRenderedPageBreak/>
        <w:t xml:space="preserve">Bu nedenle, sadece ödül kazanan girişimcilerimizi değil, programa katılan tüm girişimcilerimizi tebrik ediyorum. Çünkü girişimcilik, bir sonuca ulaşmaktan ziyade bir öğrenme ve keşif sürecidir. Bu süreçte atılan her adım, ülkemizin girişimcilik ekosistemine önemli bir katkıdır. Bu programın hayata geçirilmesinde emeği geçen Sakarya </w:t>
      </w:r>
      <w:proofErr w:type="spellStart"/>
      <w:r w:rsidRPr="00CF30DA">
        <w:rPr>
          <w:rFonts w:ascii="Arial" w:hAnsi="Arial" w:cs="Arial"/>
          <w:sz w:val="24"/>
          <w:szCs w:val="24"/>
        </w:rPr>
        <w:t>Teknokent’e</w:t>
      </w:r>
      <w:proofErr w:type="spellEnd"/>
      <w:r w:rsidRPr="00CF30DA">
        <w:rPr>
          <w:rFonts w:ascii="Arial" w:hAnsi="Arial" w:cs="Arial"/>
          <w:sz w:val="24"/>
          <w:szCs w:val="24"/>
        </w:rPr>
        <w:t>, kadın ve genç girişimciler kurullarımıza, Sakarya Üniversitemize ve kıymetli çalışma arkadaşlarımıza teşekkür ediyoruz. İş birliğimizin, şehrimize ve ülkemize uzun vadeli katkılar sunacağına yürekten inanıyoruz.</w:t>
      </w:r>
    </w:p>
    <w:p w14:paraId="792B92AA" w14:textId="77777777" w:rsidR="00DF2129" w:rsidRPr="00CF30DA" w:rsidRDefault="00DF2129" w:rsidP="00DF2129">
      <w:pPr>
        <w:jc w:val="both"/>
        <w:rPr>
          <w:rFonts w:ascii="Arial" w:hAnsi="Arial" w:cs="Arial"/>
          <w:sz w:val="24"/>
          <w:szCs w:val="24"/>
        </w:rPr>
      </w:pPr>
      <w:r w:rsidRPr="00CF30DA">
        <w:rPr>
          <w:rFonts w:ascii="Arial" w:hAnsi="Arial" w:cs="Arial"/>
          <w:sz w:val="24"/>
          <w:szCs w:val="24"/>
        </w:rPr>
        <w:t>SAÜ Rektörü Prof. Dr. Hamza Al, girişimciliğin fırsatları görmek için cesaret edenlerde olduğunu dile getirerek üretken, dinamik ve girişimci ruha sahip gençlere üniversite ve iş dünyasının destek olmasının önemine vurgu yaptı. Üniversite ve iş dünyası birlikteliğinin bu amaçla çok verimli işler doğuracağını ve yeni girişimlerin hayata geçmesine destek olacağına dikkat çekti.</w:t>
      </w:r>
    </w:p>
    <w:p w14:paraId="17A68995" w14:textId="77777777"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T3 Vakfı Yönetim Kurulu Başkan Yardımcısı ve Girişim Merkezi Yöneticisi İrem Bayraktar Aksakal ise vakfın çalışmaları, Türkiye’nin girişimcilik ekosisteminin son yıllardaki gelişimi, girişimcilik örnekleri hakkında bilgiler verdi. Sık sık soru cevap ile katılımcı gençlerin fikirlerini alan İrem Bayraktar Aksakal girişimci fikirlerin dünyayı değiştireceğine vurgu yaparak yarışmadaki fikirlerin bu anlamda çok önemli olduğunu dile getirdi. </w:t>
      </w:r>
    </w:p>
    <w:p w14:paraId="6AF8DC7D" w14:textId="77777777"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Konuşmaların ardından proje sunumlarına geçildi. 14 takımın temsilcileri sırayla sahneye gelerek projelerini ve fikirlerini, yaratacağı faydalar, ekonomik ve sosyal getirilerini, geliştirme süreçlerini paylaştılar. </w:t>
      </w:r>
    </w:p>
    <w:p w14:paraId="682F8C90" w14:textId="77777777"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Sunumların ardından finalin jüri üyelerinin oylaması ve değerlendirmesiyle birinciliğe Modüler İşlemci projesi geliştiren CHOKQU takımı ulaştı. Birinciyi sırasıyla </w:t>
      </w:r>
      <w:proofErr w:type="spellStart"/>
      <w:r w:rsidRPr="00CF30DA">
        <w:rPr>
          <w:rFonts w:ascii="Arial" w:hAnsi="Arial" w:cs="Arial"/>
          <w:sz w:val="24"/>
          <w:szCs w:val="24"/>
        </w:rPr>
        <w:t>Quick</w:t>
      </w:r>
      <w:proofErr w:type="spellEnd"/>
      <w:r w:rsidRPr="00CF30DA">
        <w:rPr>
          <w:rFonts w:ascii="Arial" w:hAnsi="Arial" w:cs="Arial"/>
          <w:sz w:val="24"/>
          <w:szCs w:val="24"/>
        </w:rPr>
        <w:t xml:space="preserve"> </w:t>
      </w:r>
      <w:proofErr w:type="spellStart"/>
      <w:r w:rsidRPr="00CF30DA">
        <w:rPr>
          <w:rFonts w:ascii="Arial" w:hAnsi="Arial" w:cs="Arial"/>
          <w:sz w:val="24"/>
          <w:szCs w:val="24"/>
        </w:rPr>
        <w:t>Brief</w:t>
      </w:r>
      <w:proofErr w:type="spellEnd"/>
      <w:r w:rsidRPr="00CF30DA">
        <w:rPr>
          <w:rFonts w:ascii="Arial" w:hAnsi="Arial" w:cs="Arial"/>
          <w:sz w:val="24"/>
          <w:szCs w:val="24"/>
        </w:rPr>
        <w:t xml:space="preserve"> AI Takımı, MOS AI Takımı ve </w:t>
      </w:r>
      <w:proofErr w:type="spellStart"/>
      <w:proofErr w:type="gramStart"/>
      <w:r w:rsidRPr="00CF30DA">
        <w:rPr>
          <w:rFonts w:ascii="Arial" w:hAnsi="Arial" w:cs="Arial"/>
          <w:sz w:val="24"/>
          <w:szCs w:val="24"/>
        </w:rPr>
        <w:t>Uzinova</w:t>
      </w:r>
      <w:proofErr w:type="spellEnd"/>
      <w:r w:rsidRPr="00CF30DA">
        <w:rPr>
          <w:rFonts w:ascii="Arial" w:hAnsi="Arial" w:cs="Arial"/>
          <w:sz w:val="24"/>
          <w:szCs w:val="24"/>
        </w:rPr>
        <w:t xml:space="preserve">  Space</w:t>
      </w:r>
      <w:proofErr w:type="gramEnd"/>
      <w:r w:rsidRPr="00CF30DA">
        <w:rPr>
          <w:rFonts w:ascii="Arial" w:hAnsi="Arial" w:cs="Arial"/>
          <w:sz w:val="24"/>
          <w:szCs w:val="24"/>
        </w:rPr>
        <w:t xml:space="preserve"> Takımı takip etti. </w:t>
      </w:r>
    </w:p>
    <w:p w14:paraId="6FDB7D5A" w14:textId="068F9166" w:rsidR="00DF2129" w:rsidRPr="00CF30DA" w:rsidRDefault="00DF2129" w:rsidP="00DF2129">
      <w:pPr>
        <w:jc w:val="both"/>
        <w:rPr>
          <w:rFonts w:ascii="Arial" w:hAnsi="Arial" w:cs="Arial"/>
          <w:sz w:val="24"/>
          <w:szCs w:val="24"/>
        </w:rPr>
      </w:pPr>
      <w:r w:rsidRPr="00CF30DA">
        <w:rPr>
          <w:rFonts w:ascii="Arial" w:hAnsi="Arial" w:cs="Arial"/>
          <w:sz w:val="24"/>
          <w:szCs w:val="24"/>
        </w:rPr>
        <w:t xml:space="preserve">Dereceye giren takımlara ödülleri SAÜ Rektörü Prof. Dr. Hamza Al, SATSO Yönetim Kurulu Başkanı A. Akgün Altuğ, T3 Vakfı Yönetim Kurulu Başkan Yardımcısı ve Girişim Merkezi Yöneticisi İrem Bayraktar Aksakal ve Sakarya </w:t>
      </w:r>
      <w:proofErr w:type="spellStart"/>
      <w:r w:rsidRPr="00CF30DA">
        <w:rPr>
          <w:rFonts w:ascii="Arial" w:hAnsi="Arial" w:cs="Arial"/>
          <w:sz w:val="24"/>
          <w:szCs w:val="24"/>
        </w:rPr>
        <w:t>Teknokent</w:t>
      </w:r>
      <w:proofErr w:type="spellEnd"/>
      <w:r w:rsidRPr="00CF30DA">
        <w:rPr>
          <w:rFonts w:ascii="Arial" w:hAnsi="Arial" w:cs="Arial"/>
          <w:sz w:val="24"/>
          <w:szCs w:val="24"/>
        </w:rPr>
        <w:t xml:space="preserve"> Genel Müdürü Prof. Dr. Yakup Köseoğlu tarafından takdim edildi. </w:t>
      </w:r>
    </w:p>
    <w:p w14:paraId="5264E440" w14:textId="77777777" w:rsidR="00DF2129" w:rsidRPr="00CF30DA" w:rsidRDefault="00DF2129" w:rsidP="00DF2129">
      <w:pPr>
        <w:jc w:val="both"/>
        <w:rPr>
          <w:rFonts w:ascii="Arial" w:hAnsi="Arial" w:cs="Arial"/>
          <w:sz w:val="24"/>
          <w:szCs w:val="24"/>
        </w:rPr>
      </w:pPr>
    </w:p>
    <w:p w14:paraId="5816B50D" w14:textId="77777777" w:rsidR="002C0047" w:rsidRPr="00CF30DA" w:rsidRDefault="002C0047">
      <w:pPr>
        <w:rPr>
          <w:rFonts w:ascii="Arial" w:hAnsi="Arial" w:cs="Arial"/>
          <w:sz w:val="24"/>
          <w:szCs w:val="24"/>
        </w:rPr>
      </w:pPr>
    </w:p>
    <w:sectPr w:rsidR="002C0047" w:rsidRPr="00CF30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BD7"/>
    <w:rsid w:val="00205CBA"/>
    <w:rsid w:val="00242552"/>
    <w:rsid w:val="002B1BD7"/>
    <w:rsid w:val="002C0047"/>
    <w:rsid w:val="002C4C51"/>
    <w:rsid w:val="002E518D"/>
    <w:rsid w:val="003A44E7"/>
    <w:rsid w:val="003E4207"/>
    <w:rsid w:val="0046226D"/>
    <w:rsid w:val="00862B4A"/>
    <w:rsid w:val="00A35A87"/>
    <w:rsid w:val="00B37D4B"/>
    <w:rsid w:val="00CF30DA"/>
    <w:rsid w:val="00D43835"/>
    <w:rsid w:val="00D76FC2"/>
    <w:rsid w:val="00DF21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EC81B"/>
  <w15:chartTrackingRefBased/>
  <w15:docId w15:val="{6EAFFC74-0D3B-4C6B-A18B-381FC4931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129"/>
  </w:style>
  <w:style w:type="paragraph" w:styleId="Heading1">
    <w:name w:val="heading 1"/>
    <w:basedOn w:val="Normal"/>
    <w:next w:val="Normal"/>
    <w:link w:val="Heading1Char"/>
    <w:uiPriority w:val="9"/>
    <w:qFormat/>
    <w:rsid w:val="002B1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1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1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1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1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1B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1B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1B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1B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1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1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1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1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1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1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1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1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1BD7"/>
    <w:rPr>
      <w:rFonts w:eastAsiaTheme="majorEastAsia" w:cstheme="majorBidi"/>
      <w:color w:val="272727" w:themeColor="text1" w:themeTint="D8"/>
    </w:rPr>
  </w:style>
  <w:style w:type="paragraph" w:styleId="Title">
    <w:name w:val="Title"/>
    <w:basedOn w:val="Normal"/>
    <w:next w:val="Normal"/>
    <w:link w:val="TitleChar"/>
    <w:uiPriority w:val="10"/>
    <w:qFormat/>
    <w:rsid w:val="002B1B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1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1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1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1BD7"/>
    <w:pPr>
      <w:spacing w:before="160"/>
      <w:jc w:val="center"/>
    </w:pPr>
    <w:rPr>
      <w:i/>
      <w:iCs/>
      <w:color w:val="404040" w:themeColor="text1" w:themeTint="BF"/>
    </w:rPr>
  </w:style>
  <w:style w:type="character" w:customStyle="1" w:styleId="QuoteChar">
    <w:name w:val="Quote Char"/>
    <w:basedOn w:val="DefaultParagraphFont"/>
    <w:link w:val="Quote"/>
    <w:uiPriority w:val="29"/>
    <w:rsid w:val="002B1BD7"/>
    <w:rPr>
      <w:i/>
      <w:iCs/>
      <w:color w:val="404040" w:themeColor="text1" w:themeTint="BF"/>
    </w:rPr>
  </w:style>
  <w:style w:type="paragraph" w:styleId="ListParagraph">
    <w:name w:val="List Paragraph"/>
    <w:basedOn w:val="Normal"/>
    <w:uiPriority w:val="34"/>
    <w:qFormat/>
    <w:rsid w:val="002B1BD7"/>
    <w:pPr>
      <w:ind w:left="720"/>
      <w:contextualSpacing/>
    </w:pPr>
  </w:style>
  <w:style w:type="character" w:styleId="IntenseEmphasis">
    <w:name w:val="Intense Emphasis"/>
    <w:basedOn w:val="DefaultParagraphFont"/>
    <w:uiPriority w:val="21"/>
    <w:qFormat/>
    <w:rsid w:val="002B1BD7"/>
    <w:rPr>
      <w:i/>
      <w:iCs/>
      <w:color w:val="0F4761" w:themeColor="accent1" w:themeShade="BF"/>
    </w:rPr>
  </w:style>
  <w:style w:type="paragraph" w:styleId="IntenseQuote">
    <w:name w:val="Intense Quote"/>
    <w:basedOn w:val="Normal"/>
    <w:next w:val="Normal"/>
    <w:link w:val="IntenseQuoteChar"/>
    <w:uiPriority w:val="30"/>
    <w:qFormat/>
    <w:rsid w:val="002B1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1BD7"/>
    <w:rPr>
      <w:i/>
      <w:iCs/>
      <w:color w:val="0F4761" w:themeColor="accent1" w:themeShade="BF"/>
    </w:rPr>
  </w:style>
  <w:style w:type="character" w:styleId="IntenseReference">
    <w:name w:val="Intense Reference"/>
    <w:basedOn w:val="DefaultParagraphFont"/>
    <w:uiPriority w:val="32"/>
    <w:qFormat/>
    <w:rsid w:val="002B1B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760</Words>
  <Characters>4334</Characters>
  <Application>Microsoft Office Word</Application>
  <DocSecurity>0</DocSecurity>
  <Lines>36</Lines>
  <Paragraphs>10</Paragraphs>
  <ScaleCrop>false</ScaleCrop>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satso@satso.org.tr</cp:lastModifiedBy>
  <cp:revision>2</cp:revision>
  <dcterms:created xsi:type="dcterms:W3CDTF">2024-12-06T12:28:00Z</dcterms:created>
  <dcterms:modified xsi:type="dcterms:W3CDTF">2024-12-06T12:28:00Z</dcterms:modified>
</cp:coreProperties>
</file>